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C8360A" w14:textId="7338F01B" w:rsidR="00AF14E2" w:rsidRDefault="00AF14E2" w:rsidP="00AF14E2">
      <w:pPr>
        <w:rPr>
          <w:rFonts w:ascii="仿宋" w:eastAsia="仿宋" w:hAnsi="仿宋" w:cs="Arial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Arial" w:hint="eastAsia"/>
          <w:b/>
          <w:bCs/>
          <w:color w:val="000000" w:themeColor="text1"/>
          <w:sz w:val="32"/>
          <w:szCs w:val="32"/>
        </w:rPr>
        <w:t>附件1</w:t>
      </w:r>
    </w:p>
    <w:p w14:paraId="2A63609D" w14:textId="0B09C82E" w:rsidR="0063285E" w:rsidRPr="0010588B" w:rsidRDefault="00034828" w:rsidP="00034828">
      <w:pPr>
        <w:jc w:val="center"/>
        <w:rPr>
          <w:rFonts w:ascii="宋体" w:eastAsia="宋体" w:hAnsi="宋体" w:cs="Arial"/>
          <w:b/>
          <w:bCs/>
          <w:color w:val="000000" w:themeColor="text1"/>
          <w:sz w:val="36"/>
          <w:szCs w:val="36"/>
        </w:rPr>
      </w:pPr>
      <w:r w:rsidRPr="0010588B">
        <w:rPr>
          <w:rFonts w:ascii="宋体" w:eastAsia="宋体" w:hAnsi="宋体" w:cs="Arial" w:hint="eastAsia"/>
          <w:b/>
          <w:bCs/>
          <w:color w:val="000000" w:themeColor="text1"/>
          <w:sz w:val="36"/>
          <w:szCs w:val="36"/>
        </w:rPr>
        <w:t>202</w:t>
      </w:r>
      <w:r w:rsidR="007F69C8">
        <w:rPr>
          <w:rFonts w:ascii="宋体" w:eastAsia="宋体" w:hAnsi="宋体" w:cs="Arial" w:hint="eastAsia"/>
          <w:b/>
          <w:bCs/>
          <w:color w:val="000000" w:themeColor="text1"/>
          <w:sz w:val="36"/>
          <w:szCs w:val="36"/>
        </w:rPr>
        <w:t>5</w:t>
      </w:r>
      <w:bookmarkStart w:id="0" w:name="_GoBack"/>
      <w:bookmarkEnd w:id="0"/>
      <w:r w:rsidRPr="0010588B">
        <w:rPr>
          <w:rFonts w:ascii="宋体" w:eastAsia="宋体" w:hAnsi="宋体" w:cs="Arial" w:hint="eastAsia"/>
          <w:b/>
          <w:bCs/>
          <w:color w:val="000000" w:themeColor="text1"/>
          <w:sz w:val="36"/>
          <w:szCs w:val="36"/>
        </w:rPr>
        <w:t>年度山西大同大学专业</w:t>
      </w:r>
      <w:r w:rsidR="001D71C0" w:rsidRPr="0010588B">
        <w:rPr>
          <w:rFonts w:ascii="宋体" w:eastAsia="宋体" w:hAnsi="宋体" w:cs="Arial" w:hint="eastAsia"/>
          <w:b/>
          <w:bCs/>
          <w:color w:val="000000" w:themeColor="text1"/>
          <w:sz w:val="36"/>
          <w:szCs w:val="36"/>
        </w:rPr>
        <w:t>学位</w:t>
      </w:r>
      <w:r w:rsidRPr="0010588B">
        <w:rPr>
          <w:rFonts w:ascii="宋体" w:eastAsia="宋体" w:hAnsi="宋体" w:cs="Arial" w:hint="eastAsia"/>
          <w:b/>
          <w:bCs/>
          <w:color w:val="000000" w:themeColor="text1"/>
          <w:sz w:val="36"/>
          <w:szCs w:val="36"/>
        </w:rPr>
        <w:t>硕士研究生产教融合联合培养基地</w:t>
      </w:r>
      <w:r w:rsidR="001D71C0" w:rsidRPr="0010588B">
        <w:rPr>
          <w:rFonts w:ascii="宋体" w:eastAsia="宋体" w:hAnsi="宋体" w:cs="Arial" w:hint="eastAsia"/>
          <w:b/>
          <w:bCs/>
          <w:color w:val="000000" w:themeColor="text1"/>
          <w:sz w:val="36"/>
          <w:szCs w:val="36"/>
        </w:rPr>
        <w:t>认定与</w:t>
      </w:r>
      <w:r w:rsidRPr="0010588B">
        <w:rPr>
          <w:rFonts w:ascii="宋体" w:eastAsia="宋体" w:hAnsi="宋体" w:cs="Arial" w:hint="eastAsia"/>
          <w:b/>
          <w:bCs/>
          <w:color w:val="000000" w:themeColor="text1"/>
          <w:sz w:val="36"/>
          <w:szCs w:val="36"/>
        </w:rPr>
        <w:t>建设任务表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14"/>
        <w:gridCol w:w="3418"/>
        <w:gridCol w:w="2064"/>
      </w:tblGrid>
      <w:tr w:rsidR="0082266C" w14:paraId="59454EE7" w14:textId="32BF90C4" w:rsidTr="00310701">
        <w:trPr>
          <w:trHeight w:val="567"/>
        </w:trPr>
        <w:tc>
          <w:tcPr>
            <w:tcW w:w="2814" w:type="dxa"/>
            <w:vAlign w:val="center"/>
          </w:tcPr>
          <w:p w14:paraId="03B4DCB0" w14:textId="4007584C" w:rsidR="0082266C" w:rsidRPr="009A6895" w:rsidRDefault="0082266C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学位点</w:t>
            </w:r>
          </w:p>
        </w:tc>
        <w:tc>
          <w:tcPr>
            <w:tcW w:w="3418" w:type="dxa"/>
            <w:vAlign w:val="center"/>
          </w:tcPr>
          <w:p w14:paraId="4C830435" w14:textId="65531BC1" w:rsidR="0082266C" w:rsidRPr="009A6895" w:rsidRDefault="0082266C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2064" w:type="dxa"/>
            <w:vAlign w:val="center"/>
          </w:tcPr>
          <w:p w14:paraId="7A2188AA" w14:textId="405CAB0E" w:rsidR="0082266C" w:rsidRPr="009A6895" w:rsidRDefault="0082266C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基地数目</w:t>
            </w:r>
          </w:p>
        </w:tc>
      </w:tr>
      <w:tr w:rsidR="002917EB" w14:paraId="184E78F0" w14:textId="7384DD50" w:rsidTr="00310701">
        <w:trPr>
          <w:trHeight w:val="567"/>
        </w:trPr>
        <w:tc>
          <w:tcPr>
            <w:tcW w:w="2814" w:type="dxa"/>
            <w:vMerge w:val="restart"/>
            <w:vAlign w:val="center"/>
          </w:tcPr>
          <w:p w14:paraId="0CA7C4A7" w14:textId="25C20B64" w:rsidR="002917EB" w:rsidRPr="009A6895" w:rsidRDefault="002917EB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材料与化工</w:t>
            </w:r>
          </w:p>
        </w:tc>
        <w:tc>
          <w:tcPr>
            <w:tcW w:w="3418" w:type="dxa"/>
            <w:vAlign w:val="center"/>
          </w:tcPr>
          <w:p w14:paraId="1B2FEAC6" w14:textId="297B67E7" w:rsidR="002917EB" w:rsidRPr="009A6895" w:rsidRDefault="002917EB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化学与化工学院</w:t>
            </w:r>
          </w:p>
        </w:tc>
        <w:tc>
          <w:tcPr>
            <w:tcW w:w="2064" w:type="dxa"/>
            <w:vAlign w:val="center"/>
          </w:tcPr>
          <w:p w14:paraId="4B2B3422" w14:textId="740D60F1" w:rsidR="002917EB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1-2</w:t>
            </w:r>
          </w:p>
        </w:tc>
      </w:tr>
      <w:tr w:rsidR="007F69C8" w14:paraId="5D6CB969" w14:textId="537BCFBF" w:rsidTr="00C81BAB">
        <w:trPr>
          <w:trHeight w:val="567"/>
        </w:trPr>
        <w:tc>
          <w:tcPr>
            <w:tcW w:w="2814" w:type="dxa"/>
            <w:vMerge/>
            <w:vAlign w:val="center"/>
          </w:tcPr>
          <w:p w14:paraId="7F72C14D" w14:textId="3DD8159D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3418" w:type="dxa"/>
            <w:vAlign w:val="center"/>
          </w:tcPr>
          <w:p w14:paraId="706E9590" w14:textId="491C5C99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物理与电子科学学院</w:t>
            </w:r>
          </w:p>
        </w:tc>
        <w:tc>
          <w:tcPr>
            <w:tcW w:w="2064" w:type="dxa"/>
          </w:tcPr>
          <w:p w14:paraId="4FDDB298" w14:textId="1FA88C0F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5C305F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1-2</w:t>
            </w:r>
          </w:p>
        </w:tc>
      </w:tr>
      <w:tr w:rsidR="007F69C8" w14:paraId="068051DB" w14:textId="583389F8" w:rsidTr="00C81BAB">
        <w:trPr>
          <w:trHeight w:val="567"/>
        </w:trPr>
        <w:tc>
          <w:tcPr>
            <w:tcW w:w="2814" w:type="dxa"/>
            <w:vMerge/>
            <w:vAlign w:val="center"/>
          </w:tcPr>
          <w:p w14:paraId="52F0D21A" w14:textId="480D0D68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3418" w:type="dxa"/>
            <w:vAlign w:val="center"/>
          </w:tcPr>
          <w:p w14:paraId="7BB915A5" w14:textId="203597C8" w:rsidR="007F69C8" w:rsidRPr="009A6895" w:rsidRDefault="007F69C8" w:rsidP="0097405B">
            <w:pPr>
              <w:spacing w:line="36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煤基生态</w:t>
            </w:r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碳汇技术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教育部工程研究中心</w:t>
            </w:r>
          </w:p>
        </w:tc>
        <w:tc>
          <w:tcPr>
            <w:tcW w:w="2064" w:type="dxa"/>
          </w:tcPr>
          <w:p w14:paraId="4C40C27D" w14:textId="67923C61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5C305F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1-2</w:t>
            </w:r>
          </w:p>
        </w:tc>
      </w:tr>
      <w:tr w:rsidR="007F69C8" w14:paraId="3290D717" w14:textId="77777777" w:rsidTr="00C81BAB">
        <w:trPr>
          <w:trHeight w:val="567"/>
        </w:trPr>
        <w:tc>
          <w:tcPr>
            <w:tcW w:w="2814" w:type="dxa"/>
            <w:vAlign w:val="center"/>
          </w:tcPr>
          <w:p w14:paraId="7063A06D" w14:textId="08D80B75" w:rsidR="007F69C8" w:rsidRPr="009A6895" w:rsidRDefault="007F69C8" w:rsidP="002917EB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体育</w:t>
            </w:r>
          </w:p>
        </w:tc>
        <w:tc>
          <w:tcPr>
            <w:tcW w:w="3418" w:type="dxa"/>
            <w:vAlign w:val="center"/>
          </w:tcPr>
          <w:p w14:paraId="390E647E" w14:textId="633C423F" w:rsidR="007F69C8" w:rsidRPr="009A6895" w:rsidRDefault="007F69C8" w:rsidP="002917EB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体育学院</w:t>
            </w:r>
          </w:p>
        </w:tc>
        <w:tc>
          <w:tcPr>
            <w:tcW w:w="2064" w:type="dxa"/>
          </w:tcPr>
          <w:p w14:paraId="78320904" w14:textId="11FFB65D" w:rsidR="007F69C8" w:rsidRDefault="007F69C8" w:rsidP="002917EB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5C305F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1-2</w:t>
            </w:r>
          </w:p>
        </w:tc>
      </w:tr>
      <w:tr w:rsidR="007F69C8" w14:paraId="6EB27C11" w14:textId="6B72159E" w:rsidTr="00C81BAB">
        <w:trPr>
          <w:trHeight w:val="567"/>
        </w:trPr>
        <w:tc>
          <w:tcPr>
            <w:tcW w:w="2814" w:type="dxa"/>
            <w:vAlign w:val="center"/>
          </w:tcPr>
          <w:p w14:paraId="03D0FC3B" w14:textId="13AE98D6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教育</w:t>
            </w:r>
          </w:p>
        </w:tc>
        <w:tc>
          <w:tcPr>
            <w:tcW w:w="3418" w:type="dxa"/>
            <w:vAlign w:val="center"/>
          </w:tcPr>
          <w:p w14:paraId="0369035B" w14:textId="0389AA29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教育科学与技术学院</w:t>
            </w:r>
          </w:p>
        </w:tc>
        <w:tc>
          <w:tcPr>
            <w:tcW w:w="2064" w:type="dxa"/>
          </w:tcPr>
          <w:p w14:paraId="12B430EF" w14:textId="1B708C28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5C305F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1-2</w:t>
            </w:r>
          </w:p>
        </w:tc>
      </w:tr>
      <w:tr w:rsidR="007F69C8" w14:paraId="18FC2E9E" w14:textId="25C5EEE8" w:rsidTr="00C81BAB">
        <w:trPr>
          <w:trHeight w:val="567"/>
        </w:trPr>
        <w:tc>
          <w:tcPr>
            <w:tcW w:w="2814" w:type="dxa"/>
            <w:vAlign w:val="center"/>
          </w:tcPr>
          <w:p w14:paraId="504E995A" w14:textId="49291766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旅游管理</w:t>
            </w:r>
          </w:p>
        </w:tc>
        <w:tc>
          <w:tcPr>
            <w:tcW w:w="3418" w:type="dxa"/>
            <w:vAlign w:val="center"/>
          </w:tcPr>
          <w:p w14:paraId="725DF13A" w14:textId="0086EBF4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云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冈学</w:t>
            </w: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学院</w:t>
            </w:r>
          </w:p>
        </w:tc>
        <w:tc>
          <w:tcPr>
            <w:tcW w:w="2064" w:type="dxa"/>
          </w:tcPr>
          <w:p w14:paraId="356B08F5" w14:textId="4D56FBE6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5C305F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1-2</w:t>
            </w:r>
          </w:p>
        </w:tc>
      </w:tr>
      <w:tr w:rsidR="007F69C8" w14:paraId="2AB27C5F" w14:textId="66436E33" w:rsidTr="00C81BAB">
        <w:trPr>
          <w:trHeight w:val="567"/>
        </w:trPr>
        <w:tc>
          <w:tcPr>
            <w:tcW w:w="2814" w:type="dxa"/>
            <w:vAlign w:val="center"/>
          </w:tcPr>
          <w:p w14:paraId="1D951048" w14:textId="68639643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新闻与传播</w:t>
            </w:r>
          </w:p>
        </w:tc>
        <w:tc>
          <w:tcPr>
            <w:tcW w:w="3418" w:type="dxa"/>
            <w:vAlign w:val="center"/>
          </w:tcPr>
          <w:p w14:paraId="7A9E6C6D" w14:textId="1408D1CC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新闻与传媒学院</w:t>
            </w:r>
          </w:p>
        </w:tc>
        <w:tc>
          <w:tcPr>
            <w:tcW w:w="2064" w:type="dxa"/>
          </w:tcPr>
          <w:p w14:paraId="43E79A81" w14:textId="382E65E1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5C305F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1-2</w:t>
            </w:r>
          </w:p>
        </w:tc>
      </w:tr>
      <w:tr w:rsidR="007F69C8" w14:paraId="348E0C81" w14:textId="271F29FF" w:rsidTr="00C81BAB">
        <w:trPr>
          <w:trHeight w:val="567"/>
        </w:trPr>
        <w:tc>
          <w:tcPr>
            <w:tcW w:w="2814" w:type="dxa"/>
            <w:vAlign w:val="center"/>
          </w:tcPr>
          <w:p w14:paraId="1C5A1C36" w14:textId="3C05BC9A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应用统计</w:t>
            </w:r>
          </w:p>
        </w:tc>
        <w:tc>
          <w:tcPr>
            <w:tcW w:w="3418" w:type="dxa"/>
            <w:vAlign w:val="center"/>
          </w:tcPr>
          <w:p w14:paraId="47F8F2F9" w14:textId="36F505F6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数学与统计学院</w:t>
            </w:r>
          </w:p>
        </w:tc>
        <w:tc>
          <w:tcPr>
            <w:tcW w:w="2064" w:type="dxa"/>
          </w:tcPr>
          <w:p w14:paraId="719ADB06" w14:textId="1C52BC49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5C305F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1-2</w:t>
            </w:r>
          </w:p>
        </w:tc>
      </w:tr>
      <w:tr w:rsidR="007F69C8" w14:paraId="50726BFF" w14:textId="5CD168A5" w:rsidTr="00C81BAB">
        <w:trPr>
          <w:trHeight w:val="567"/>
        </w:trPr>
        <w:tc>
          <w:tcPr>
            <w:tcW w:w="2814" w:type="dxa"/>
            <w:vAlign w:val="center"/>
          </w:tcPr>
          <w:p w14:paraId="488286BB" w14:textId="19756165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资源与环境</w:t>
            </w:r>
          </w:p>
        </w:tc>
        <w:tc>
          <w:tcPr>
            <w:tcW w:w="3418" w:type="dxa"/>
            <w:vAlign w:val="center"/>
          </w:tcPr>
          <w:p w14:paraId="527793EA" w14:textId="3392DC89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9A689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煤炭工程学院</w:t>
            </w:r>
          </w:p>
        </w:tc>
        <w:tc>
          <w:tcPr>
            <w:tcW w:w="2064" w:type="dxa"/>
          </w:tcPr>
          <w:p w14:paraId="68A85855" w14:textId="0CC24409" w:rsidR="007F69C8" w:rsidRPr="009A6895" w:rsidRDefault="007F69C8" w:rsidP="00034828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5C305F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1-2</w:t>
            </w:r>
          </w:p>
        </w:tc>
      </w:tr>
      <w:tr w:rsidR="007F69C8" w14:paraId="4E2C5A15" w14:textId="77777777" w:rsidTr="00C81BAB">
        <w:trPr>
          <w:trHeight w:val="567"/>
        </w:trPr>
        <w:tc>
          <w:tcPr>
            <w:tcW w:w="2814" w:type="dxa"/>
            <w:vAlign w:val="center"/>
          </w:tcPr>
          <w:p w14:paraId="7CA67D2C" w14:textId="16EFDF5F" w:rsidR="007F69C8" w:rsidRPr="009A6895" w:rsidRDefault="007F69C8" w:rsidP="0003482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护理</w:t>
            </w:r>
          </w:p>
        </w:tc>
        <w:tc>
          <w:tcPr>
            <w:tcW w:w="3418" w:type="dxa"/>
            <w:vAlign w:val="center"/>
          </w:tcPr>
          <w:p w14:paraId="1A1D090F" w14:textId="0B58EAD3" w:rsidR="007F69C8" w:rsidRPr="009A6895" w:rsidRDefault="007F69C8" w:rsidP="0003482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护理学院</w:t>
            </w:r>
          </w:p>
        </w:tc>
        <w:tc>
          <w:tcPr>
            <w:tcW w:w="2064" w:type="dxa"/>
          </w:tcPr>
          <w:p w14:paraId="66F13287" w14:textId="490E6E69" w:rsidR="007F69C8" w:rsidRPr="005C305F" w:rsidRDefault="007F69C8" w:rsidP="0003482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3-5</w:t>
            </w:r>
          </w:p>
        </w:tc>
      </w:tr>
      <w:tr w:rsidR="007F69C8" w14:paraId="7D334708" w14:textId="77777777" w:rsidTr="00C81BAB">
        <w:trPr>
          <w:trHeight w:val="567"/>
        </w:trPr>
        <w:tc>
          <w:tcPr>
            <w:tcW w:w="2814" w:type="dxa"/>
            <w:vMerge w:val="restart"/>
            <w:vAlign w:val="center"/>
          </w:tcPr>
          <w:p w14:paraId="2311F627" w14:textId="2CB0D533" w:rsidR="007F69C8" w:rsidRPr="009A6895" w:rsidRDefault="007F69C8" w:rsidP="0003482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电子信息</w:t>
            </w:r>
          </w:p>
        </w:tc>
        <w:tc>
          <w:tcPr>
            <w:tcW w:w="3418" w:type="dxa"/>
            <w:vAlign w:val="center"/>
          </w:tcPr>
          <w:p w14:paraId="031D0346" w14:textId="6A6FECC3" w:rsidR="007F69C8" w:rsidRPr="009A6895" w:rsidRDefault="007F69C8" w:rsidP="0003482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 w:rsidRPr="007F69C8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计算机与网络工程学院</w:t>
            </w:r>
          </w:p>
        </w:tc>
        <w:tc>
          <w:tcPr>
            <w:tcW w:w="2064" w:type="dxa"/>
          </w:tcPr>
          <w:p w14:paraId="0B134463" w14:textId="6BE490F9" w:rsidR="007F69C8" w:rsidRPr="005C305F" w:rsidRDefault="007F69C8" w:rsidP="0003482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2-3</w:t>
            </w:r>
          </w:p>
        </w:tc>
      </w:tr>
      <w:tr w:rsidR="007F69C8" w14:paraId="2CF44497" w14:textId="77777777" w:rsidTr="00C81BAB">
        <w:trPr>
          <w:trHeight w:val="567"/>
        </w:trPr>
        <w:tc>
          <w:tcPr>
            <w:tcW w:w="2814" w:type="dxa"/>
            <w:vMerge/>
            <w:vAlign w:val="center"/>
          </w:tcPr>
          <w:p w14:paraId="3338F02A" w14:textId="77777777" w:rsidR="007F69C8" w:rsidRPr="009A6895" w:rsidRDefault="007F69C8" w:rsidP="0003482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</w:p>
        </w:tc>
        <w:tc>
          <w:tcPr>
            <w:tcW w:w="3418" w:type="dxa"/>
            <w:vAlign w:val="center"/>
          </w:tcPr>
          <w:p w14:paraId="2A6245F7" w14:textId="4969F1E4" w:rsidR="007F69C8" w:rsidRPr="009A6895" w:rsidRDefault="007F69C8" w:rsidP="007F69C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 w:rsidRPr="007F69C8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机电工程学院</w:t>
            </w:r>
          </w:p>
        </w:tc>
        <w:tc>
          <w:tcPr>
            <w:tcW w:w="2064" w:type="dxa"/>
          </w:tcPr>
          <w:p w14:paraId="1722CBE1" w14:textId="6386FB87" w:rsidR="007F69C8" w:rsidRPr="005C305F" w:rsidRDefault="007F69C8" w:rsidP="0003482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 w:rsidRPr="002C463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2-3</w:t>
            </w:r>
          </w:p>
        </w:tc>
      </w:tr>
      <w:tr w:rsidR="007F69C8" w14:paraId="030C61EE" w14:textId="77777777" w:rsidTr="00C81BAB">
        <w:trPr>
          <w:trHeight w:val="567"/>
        </w:trPr>
        <w:tc>
          <w:tcPr>
            <w:tcW w:w="2814" w:type="dxa"/>
            <w:vMerge/>
            <w:vAlign w:val="center"/>
          </w:tcPr>
          <w:p w14:paraId="382F087D" w14:textId="77777777" w:rsidR="007F69C8" w:rsidRPr="009A6895" w:rsidRDefault="007F69C8" w:rsidP="0003482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</w:p>
        </w:tc>
        <w:tc>
          <w:tcPr>
            <w:tcW w:w="3418" w:type="dxa"/>
            <w:vAlign w:val="center"/>
          </w:tcPr>
          <w:p w14:paraId="7F656CFC" w14:textId="20AEB621" w:rsidR="007F69C8" w:rsidRPr="009A6895" w:rsidRDefault="007F69C8" w:rsidP="0003482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物理与电子科学学院</w:t>
            </w:r>
          </w:p>
        </w:tc>
        <w:tc>
          <w:tcPr>
            <w:tcW w:w="2064" w:type="dxa"/>
          </w:tcPr>
          <w:p w14:paraId="71130DFC" w14:textId="4C6C5EB5" w:rsidR="007F69C8" w:rsidRPr="005C305F" w:rsidRDefault="007F69C8" w:rsidP="0003482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 w:rsidRPr="002C463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2-3</w:t>
            </w:r>
          </w:p>
        </w:tc>
      </w:tr>
      <w:tr w:rsidR="007F69C8" w14:paraId="5D88A5DF" w14:textId="77777777" w:rsidTr="00C81BAB">
        <w:trPr>
          <w:trHeight w:val="567"/>
        </w:trPr>
        <w:tc>
          <w:tcPr>
            <w:tcW w:w="2814" w:type="dxa"/>
            <w:vAlign w:val="center"/>
          </w:tcPr>
          <w:p w14:paraId="0D1591CD" w14:textId="71E4A6B9" w:rsidR="007F69C8" w:rsidRPr="009A6895" w:rsidRDefault="007F69C8" w:rsidP="0003482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生物与医药</w:t>
            </w:r>
          </w:p>
        </w:tc>
        <w:tc>
          <w:tcPr>
            <w:tcW w:w="3418" w:type="dxa"/>
            <w:vAlign w:val="center"/>
          </w:tcPr>
          <w:p w14:paraId="0F870AA5" w14:textId="7E969525" w:rsidR="007F69C8" w:rsidRPr="009A6895" w:rsidRDefault="007F69C8" w:rsidP="007F69C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 w:rsidRPr="007F69C8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农学与生命科学学院</w:t>
            </w:r>
          </w:p>
        </w:tc>
        <w:tc>
          <w:tcPr>
            <w:tcW w:w="2064" w:type="dxa"/>
          </w:tcPr>
          <w:p w14:paraId="4AB003A5" w14:textId="69C10D4E" w:rsidR="007F69C8" w:rsidRPr="005C305F" w:rsidRDefault="007F69C8" w:rsidP="00034828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3-5</w:t>
            </w:r>
          </w:p>
        </w:tc>
      </w:tr>
    </w:tbl>
    <w:p w14:paraId="179605DC" w14:textId="77777777" w:rsidR="00034828" w:rsidRDefault="00034828" w:rsidP="00034828">
      <w:pPr>
        <w:jc w:val="center"/>
      </w:pPr>
    </w:p>
    <w:sectPr w:rsidR="000348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82A010" w14:textId="77777777" w:rsidR="0053178F" w:rsidRDefault="0053178F" w:rsidP="00034828">
      <w:r>
        <w:separator/>
      </w:r>
    </w:p>
  </w:endnote>
  <w:endnote w:type="continuationSeparator" w:id="0">
    <w:p w14:paraId="75F32FC5" w14:textId="77777777" w:rsidR="0053178F" w:rsidRDefault="0053178F" w:rsidP="00034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40AC96" w14:textId="77777777" w:rsidR="0053178F" w:rsidRDefault="0053178F" w:rsidP="00034828">
      <w:r>
        <w:separator/>
      </w:r>
    </w:p>
  </w:footnote>
  <w:footnote w:type="continuationSeparator" w:id="0">
    <w:p w14:paraId="4DACA94D" w14:textId="77777777" w:rsidR="0053178F" w:rsidRDefault="0053178F" w:rsidP="000348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F4C"/>
    <w:rsid w:val="00034828"/>
    <w:rsid w:val="0010588B"/>
    <w:rsid w:val="0019653A"/>
    <w:rsid w:val="001D71C0"/>
    <w:rsid w:val="002917EB"/>
    <w:rsid w:val="00310701"/>
    <w:rsid w:val="0037471B"/>
    <w:rsid w:val="00427E6A"/>
    <w:rsid w:val="0045180F"/>
    <w:rsid w:val="004B37E3"/>
    <w:rsid w:val="00527EBD"/>
    <w:rsid w:val="00530122"/>
    <w:rsid w:val="0053178F"/>
    <w:rsid w:val="005766FD"/>
    <w:rsid w:val="0063285E"/>
    <w:rsid w:val="007D1F4C"/>
    <w:rsid w:val="007F69C8"/>
    <w:rsid w:val="0082266C"/>
    <w:rsid w:val="008747FE"/>
    <w:rsid w:val="0097405B"/>
    <w:rsid w:val="009A6895"/>
    <w:rsid w:val="00A624DC"/>
    <w:rsid w:val="00A926FB"/>
    <w:rsid w:val="00AF14E2"/>
    <w:rsid w:val="00BB3AC7"/>
    <w:rsid w:val="00C07FEB"/>
    <w:rsid w:val="00C2653E"/>
    <w:rsid w:val="00E045BC"/>
    <w:rsid w:val="00E30B71"/>
    <w:rsid w:val="00F1158C"/>
    <w:rsid w:val="00F332FC"/>
    <w:rsid w:val="00FF7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3D57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48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48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48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4828"/>
    <w:rPr>
      <w:sz w:val="18"/>
      <w:szCs w:val="18"/>
    </w:rPr>
  </w:style>
  <w:style w:type="table" w:styleId="a5">
    <w:name w:val="Table Grid"/>
    <w:basedOn w:val="a1"/>
    <w:uiPriority w:val="39"/>
    <w:rsid w:val="00034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48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48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48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4828"/>
    <w:rPr>
      <w:sz w:val="18"/>
      <w:szCs w:val="18"/>
    </w:rPr>
  </w:style>
  <w:style w:type="table" w:styleId="a5">
    <w:name w:val="Table Grid"/>
    <w:basedOn w:val="a1"/>
    <w:uiPriority w:val="39"/>
    <w:rsid w:val="000348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 xinwu</dc:creator>
  <cp:keywords/>
  <dc:description/>
  <cp:lastModifiedBy>kath</cp:lastModifiedBy>
  <cp:revision>25</cp:revision>
  <dcterms:created xsi:type="dcterms:W3CDTF">2023-02-22T08:02:00Z</dcterms:created>
  <dcterms:modified xsi:type="dcterms:W3CDTF">2025-07-30T01:55:00Z</dcterms:modified>
</cp:coreProperties>
</file>